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>Microsoft Windows [version 10.0.10240]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>(c) 2015 Microsoft Corporation. Tous droits réservés.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>C:\Users\Jean.ASUS-&gt;ipconfig /all</w:t>
      </w:r>
    </w:p>
    <w:p w:rsidR="00B01F22" w:rsidRPr="00A316ED" w:rsidRDefault="00B01F22" w:rsidP="00B01F22">
      <w:pPr>
        <w:rPr>
          <w:rFonts w:ascii="Arial" w:hAnsi="Arial" w:cs="Arial"/>
          <w:b/>
          <w:sz w:val="20"/>
          <w:szCs w:val="20"/>
        </w:rPr>
      </w:pPr>
      <w:r w:rsidRPr="00A316ED">
        <w:rPr>
          <w:rFonts w:ascii="Arial" w:hAnsi="Arial" w:cs="Arial"/>
          <w:b/>
          <w:sz w:val="20"/>
          <w:szCs w:val="20"/>
        </w:rPr>
        <w:t>Configuration IP de Windows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Nom de l’hôte . . . . . . . . . . : N751JK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Suffixe DNS principal . . . . . . :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Type de </w:t>
      </w:r>
      <w:proofErr w:type="spellStart"/>
      <w:proofErr w:type="gramStart"/>
      <w:r w:rsidRPr="00A316ED">
        <w:rPr>
          <w:rFonts w:ascii="Arial" w:hAnsi="Arial" w:cs="Arial"/>
          <w:sz w:val="20"/>
          <w:szCs w:val="20"/>
        </w:rPr>
        <w:t>noeud</w:t>
      </w:r>
      <w:proofErr w:type="spellEnd"/>
      <w:r w:rsidRPr="00A316ED">
        <w:rPr>
          <w:rFonts w:ascii="Arial" w:hAnsi="Arial" w:cs="Arial"/>
          <w:sz w:val="20"/>
          <w:szCs w:val="20"/>
        </w:rPr>
        <w:t>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. .  : Hybride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Routage IP activé . . . . . . . . : Non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Proxy WINS activé . . . . . . . . : Non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Liste de recherche du suffixe DNS.: Livebox-a804</w:t>
      </w:r>
    </w:p>
    <w:p w:rsidR="00A316ED" w:rsidRPr="00A316ED" w:rsidRDefault="00B01F22" w:rsidP="00A316ED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</w:t>
      </w:r>
    </w:p>
    <w:p w:rsidR="00B01F22" w:rsidRPr="00A316ED" w:rsidRDefault="00B01F22" w:rsidP="00B01F22">
      <w:pPr>
        <w:spacing w:after="0"/>
        <w:rPr>
          <w:rFonts w:ascii="Arial" w:hAnsi="Arial" w:cs="Arial"/>
          <w:b/>
          <w:sz w:val="20"/>
          <w:szCs w:val="20"/>
        </w:rPr>
      </w:pPr>
      <w:r w:rsidRPr="00A316ED">
        <w:rPr>
          <w:rFonts w:ascii="Arial" w:hAnsi="Arial" w:cs="Arial"/>
          <w:b/>
          <w:sz w:val="20"/>
          <w:szCs w:val="20"/>
        </w:rPr>
        <w:t xml:space="preserve">Carte Ethernet </w:t>
      </w:r>
      <w:proofErr w:type="spellStart"/>
      <w:r w:rsidRPr="00A316ED">
        <w:rPr>
          <w:rFonts w:ascii="Arial" w:hAnsi="Arial" w:cs="Arial"/>
          <w:b/>
          <w:sz w:val="20"/>
          <w:szCs w:val="20"/>
        </w:rPr>
        <w:t>Ethernet</w:t>
      </w:r>
      <w:proofErr w:type="spellEnd"/>
      <w:r w:rsidRPr="00A316ED">
        <w:rPr>
          <w:rFonts w:ascii="Arial" w:hAnsi="Arial" w:cs="Arial"/>
          <w:b/>
          <w:sz w:val="20"/>
          <w:szCs w:val="20"/>
        </w:rPr>
        <w:t xml:space="preserve"> 2 :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Suffixe DNS propre à la </w:t>
      </w:r>
      <w:proofErr w:type="gramStart"/>
      <w:r w:rsidRPr="00A316ED">
        <w:rPr>
          <w:rFonts w:ascii="Arial" w:hAnsi="Arial" w:cs="Arial"/>
          <w:sz w:val="20"/>
          <w:szCs w:val="20"/>
        </w:rPr>
        <w:t>connexion.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: home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A316ED">
        <w:rPr>
          <w:rFonts w:ascii="Arial" w:hAnsi="Arial" w:cs="Arial"/>
          <w:sz w:val="20"/>
          <w:szCs w:val="20"/>
        </w:rPr>
        <w:t>Description.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. . . . . . : ASIX AX88179 USB 3.0 to Gigabit Ethernet Adapter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Adresse physique . . . . . . . . . . . : 00-05-1B-AB-00-6A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DHCP </w:t>
      </w:r>
      <w:proofErr w:type="gramStart"/>
      <w:r w:rsidRPr="00A316ED">
        <w:rPr>
          <w:rFonts w:ascii="Arial" w:hAnsi="Arial" w:cs="Arial"/>
          <w:sz w:val="20"/>
          <w:szCs w:val="20"/>
        </w:rPr>
        <w:t>activé.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. . . . . . : Oui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Configuration automatique </w:t>
      </w:r>
      <w:proofErr w:type="gramStart"/>
      <w:r w:rsidRPr="00A316ED">
        <w:rPr>
          <w:rFonts w:ascii="Arial" w:hAnsi="Arial" w:cs="Arial"/>
          <w:sz w:val="20"/>
          <w:szCs w:val="20"/>
        </w:rPr>
        <w:t>activée.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: Oui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Adresse IPv6 de liaison </w:t>
      </w:r>
      <w:proofErr w:type="gramStart"/>
      <w:r w:rsidRPr="00A316ED">
        <w:rPr>
          <w:rFonts w:ascii="Arial" w:hAnsi="Arial" w:cs="Arial"/>
          <w:sz w:val="20"/>
          <w:szCs w:val="20"/>
        </w:rPr>
        <w:t>locale.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.: fe80::9cf7:fc73:a061:f405%5(préféré)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Adresse IPv4</w:t>
      </w:r>
      <w:proofErr w:type="gramStart"/>
      <w:r w:rsidRPr="00A316ED">
        <w:rPr>
          <w:rFonts w:ascii="Arial" w:hAnsi="Arial" w:cs="Arial"/>
          <w:sz w:val="20"/>
          <w:szCs w:val="20"/>
        </w:rPr>
        <w:t>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. . . . . .: 192.168.1.22(préféré)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Masque de sous-réseau. . . . . . . . . : 255.255.255.0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Bail </w:t>
      </w:r>
      <w:proofErr w:type="gramStart"/>
      <w:r w:rsidRPr="00A316ED">
        <w:rPr>
          <w:rFonts w:ascii="Arial" w:hAnsi="Arial" w:cs="Arial"/>
          <w:sz w:val="20"/>
          <w:szCs w:val="20"/>
        </w:rPr>
        <w:t>obtenu.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. . . . . . : jeudi 20 août 2015 12:23:23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Bail expirant. . . . . . . . . . . . . : vendredi 21 août 2015 12:23:23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Passerelle par défaut. . . . . . . . . : 192.168.1.1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Serveur DHCP . . . . . . . . . . . . . : 192.168.1.1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IAID DHCPv6 . . . . . . . . . . . : 184550683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DUID de client DHCPv6</w:t>
      </w:r>
      <w:proofErr w:type="gramStart"/>
      <w:r w:rsidRPr="00A316ED">
        <w:rPr>
          <w:rFonts w:ascii="Arial" w:hAnsi="Arial" w:cs="Arial"/>
          <w:sz w:val="20"/>
          <w:szCs w:val="20"/>
        </w:rPr>
        <w:t>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: 00-01-00-01-1C-4F-0C-89-54-A0-50-8C-B0-18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Serveurs </w:t>
      </w:r>
      <w:proofErr w:type="gramStart"/>
      <w:r w:rsidR="00A316ED">
        <w:rPr>
          <w:rFonts w:ascii="Arial" w:hAnsi="Arial" w:cs="Arial"/>
          <w:sz w:val="20"/>
          <w:szCs w:val="20"/>
        </w:rPr>
        <w:t>DNS.</w:t>
      </w:r>
      <w:proofErr w:type="gramEnd"/>
      <w:r w:rsidR="00A316ED">
        <w:rPr>
          <w:rFonts w:ascii="Arial" w:hAnsi="Arial" w:cs="Arial"/>
          <w:sz w:val="20"/>
          <w:szCs w:val="20"/>
        </w:rPr>
        <w:t xml:space="preserve"> . .  . . . . . . . . . . :</w:t>
      </w:r>
      <w:bookmarkStart w:id="0" w:name="_GoBack"/>
      <w:bookmarkEnd w:id="0"/>
      <w:r w:rsidRPr="00A316ED">
        <w:rPr>
          <w:rFonts w:ascii="Arial" w:hAnsi="Arial" w:cs="Arial"/>
          <w:sz w:val="20"/>
          <w:szCs w:val="20"/>
        </w:rPr>
        <w:t>192.168.1.1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NetBIOS sur </w:t>
      </w:r>
      <w:proofErr w:type="spellStart"/>
      <w:r w:rsidRPr="00A316ED">
        <w:rPr>
          <w:rFonts w:ascii="Arial" w:hAnsi="Arial" w:cs="Arial"/>
          <w:sz w:val="20"/>
          <w:szCs w:val="20"/>
        </w:rPr>
        <w:t>Tcpip</w:t>
      </w:r>
      <w:proofErr w:type="spellEnd"/>
      <w:r w:rsidRPr="00A316ED">
        <w:rPr>
          <w:rFonts w:ascii="Arial" w:hAnsi="Arial" w:cs="Arial"/>
          <w:sz w:val="20"/>
          <w:szCs w:val="20"/>
        </w:rPr>
        <w:t>. . . . . . . . . . . : Activé</w:t>
      </w:r>
    </w:p>
    <w:p w:rsidR="00A316ED" w:rsidRDefault="00A316ED" w:rsidP="00B01F22">
      <w:pPr>
        <w:rPr>
          <w:rFonts w:ascii="Arial" w:hAnsi="Arial" w:cs="Arial"/>
          <w:sz w:val="20"/>
          <w:szCs w:val="20"/>
        </w:rPr>
      </w:pPr>
    </w:p>
    <w:p w:rsidR="00B01F22" w:rsidRPr="00A316ED" w:rsidRDefault="00B01F22" w:rsidP="00B01F22">
      <w:pPr>
        <w:rPr>
          <w:rFonts w:ascii="Arial" w:hAnsi="Arial" w:cs="Arial"/>
          <w:b/>
          <w:sz w:val="20"/>
          <w:szCs w:val="20"/>
        </w:rPr>
      </w:pPr>
      <w:r w:rsidRPr="00A316ED">
        <w:rPr>
          <w:rFonts w:ascii="Arial" w:hAnsi="Arial" w:cs="Arial"/>
          <w:b/>
          <w:sz w:val="20"/>
          <w:szCs w:val="20"/>
        </w:rPr>
        <w:t>Carte réseau sans fil Wi-Fi :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Suffixe DNS propre à la </w:t>
      </w:r>
      <w:proofErr w:type="gramStart"/>
      <w:r w:rsidRPr="00A316ED">
        <w:rPr>
          <w:rFonts w:ascii="Arial" w:hAnsi="Arial" w:cs="Arial"/>
          <w:sz w:val="20"/>
          <w:szCs w:val="20"/>
        </w:rPr>
        <w:t>connexion.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: home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A316ED">
        <w:rPr>
          <w:rFonts w:ascii="Arial" w:hAnsi="Arial" w:cs="Arial"/>
          <w:sz w:val="20"/>
          <w:szCs w:val="20"/>
        </w:rPr>
        <w:t>Description.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. . . . . . : Intel(R) Dual Band Wireless-AC 7260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lastRenderedPageBreak/>
        <w:t xml:space="preserve">   Adresse physique . . . . . . . . . . . : 48-51-B7-37-07-03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DHCP </w:t>
      </w:r>
      <w:proofErr w:type="gramStart"/>
      <w:r w:rsidRPr="00A316ED">
        <w:rPr>
          <w:rFonts w:ascii="Arial" w:hAnsi="Arial" w:cs="Arial"/>
          <w:sz w:val="20"/>
          <w:szCs w:val="20"/>
        </w:rPr>
        <w:t>activé.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. . . . . . : Oui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Configuration automatique </w:t>
      </w:r>
      <w:proofErr w:type="gramStart"/>
      <w:r w:rsidRPr="00A316ED">
        <w:rPr>
          <w:rFonts w:ascii="Arial" w:hAnsi="Arial" w:cs="Arial"/>
          <w:sz w:val="20"/>
          <w:szCs w:val="20"/>
        </w:rPr>
        <w:t>activée.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: Oui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Adresse IPv6 de liaison </w:t>
      </w:r>
      <w:proofErr w:type="gramStart"/>
      <w:r w:rsidRPr="00A316ED">
        <w:rPr>
          <w:rFonts w:ascii="Arial" w:hAnsi="Arial" w:cs="Arial"/>
          <w:sz w:val="20"/>
          <w:szCs w:val="20"/>
        </w:rPr>
        <w:t>locale.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.: fe80::b1f1:1ff0:cf2a:a834%12(préféré)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Adresse IPv4</w:t>
      </w:r>
      <w:proofErr w:type="gramStart"/>
      <w:r w:rsidRPr="00A316ED">
        <w:rPr>
          <w:rFonts w:ascii="Arial" w:hAnsi="Arial" w:cs="Arial"/>
          <w:sz w:val="20"/>
          <w:szCs w:val="20"/>
        </w:rPr>
        <w:t>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. . . . . .: 192.168.1.10(préféré)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Masque de sous-réseau. . . . . . . . . : 255.255.255.0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Bail </w:t>
      </w:r>
      <w:proofErr w:type="gramStart"/>
      <w:r w:rsidRPr="00A316ED">
        <w:rPr>
          <w:rFonts w:ascii="Arial" w:hAnsi="Arial" w:cs="Arial"/>
          <w:sz w:val="20"/>
          <w:szCs w:val="20"/>
        </w:rPr>
        <w:t>obtenu.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. . . . . . : jeudi 20 août 2015 11:31:10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Bail expirant. . . . . . . . . . . . . : vendredi 21 août 2015 16:06:47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Passerelle par défaut. . . . . . . . . : 192.168.1.1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Serveur DHCP . . . . . . . . . . . . . : 192.168.1.1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IAID DHCPv6 . . . . . . . . . . . : 373838263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DUID de client DHCPv6</w:t>
      </w:r>
      <w:proofErr w:type="gramStart"/>
      <w:r w:rsidRPr="00A316ED">
        <w:rPr>
          <w:rFonts w:ascii="Arial" w:hAnsi="Arial" w:cs="Arial"/>
          <w:sz w:val="20"/>
          <w:szCs w:val="20"/>
        </w:rPr>
        <w:t>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. . . . . : 00-01-00-01-1C-4F-0C-89-54-A0-50-8C-B0-18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Serveurs </w:t>
      </w:r>
      <w:proofErr w:type="gramStart"/>
      <w:r w:rsidRPr="00A316ED">
        <w:rPr>
          <w:rFonts w:ascii="Arial" w:hAnsi="Arial" w:cs="Arial"/>
          <w:sz w:val="20"/>
          <w:szCs w:val="20"/>
        </w:rPr>
        <w:t>DNS.</w:t>
      </w:r>
      <w:proofErr w:type="gramEnd"/>
      <w:r w:rsidRPr="00A316ED">
        <w:rPr>
          <w:rFonts w:ascii="Arial" w:hAnsi="Arial" w:cs="Arial"/>
          <w:sz w:val="20"/>
          <w:szCs w:val="20"/>
        </w:rPr>
        <w:t xml:space="preserve"> . .  . . . . . . . . . . : 192.168.1.1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                                    </w:t>
      </w:r>
      <w:r w:rsidR="00A316ED">
        <w:rPr>
          <w:rFonts w:ascii="Arial" w:hAnsi="Arial" w:cs="Arial"/>
          <w:sz w:val="20"/>
          <w:szCs w:val="20"/>
        </w:rPr>
        <w:t xml:space="preserve">                </w:t>
      </w:r>
      <w:r w:rsidRPr="00A316ED">
        <w:rPr>
          <w:rFonts w:ascii="Arial" w:hAnsi="Arial" w:cs="Arial"/>
          <w:sz w:val="20"/>
          <w:szCs w:val="20"/>
        </w:rPr>
        <w:t>192.168.1.1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NetBIOS sur </w:t>
      </w:r>
      <w:proofErr w:type="spellStart"/>
      <w:r w:rsidRPr="00A316ED">
        <w:rPr>
          <w:rFonts w:ascii="Arial" w:hAnsi="Arial" w:cs="Arial"/>
          <w:sz w:val="20"/>
          <w:szCs w:val="20"/>
        </w:rPr>
        <w:t>Tcpip</w:t>
      </w:r>
      <w:proofErr w:type="spellEnd"/>
      <w:r w:rsidRPr="00A316ED">
        <w:rPr>
          <w:rFonts w:ascii="Arial" w:hAnsi="Arial" w:cs="Arial"/>
          <w:sz w:val="20"/>
          <w:szCs w:val="20"/>
        </w:rPr>
        <w:t>. . . . . . . . . . . : Activé</w:t>
      </w:r>
    </w:p>
    <w:p w:rsidR="00B01F22" w:rsidRPr="00A316ED" w:rsidRDefault="00B01F22" w:rsidP="00B01F22">
      <w:pPr>
        <w:rPr>
          <w:rFonts w:ascii="Arial" w:hAnsi="Arial" w:cs="Arial"/>
          <w:sz w:val="20"/>
          <w:szCs w:val="20"/>
        </w:rPr>
      </w:pPr>
      <w:r w:rsidRPr="00A316ED">
        <w:rPr>
          <w:rFonts w:ascii="Arial" w:hAnsi="Arial" w:cs="Arial"/>
          <w:sz w:val="20"/>
          <w:szCs w:val="20"/>
        </w:rPr>
        <w:t xml:space="preserve">   </w:t>
      </w:r>
    </w:p>
    <w:sectPr w:rsidR="00B01F22" w:rsidRPr="00A316ED" w:rsidSect="00A316ED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8B" w:rsidRDefault="00EC3E8B" w:rsidP="00B01F22">
      <w:pPr>
        <w:spacing w:after="0" w:line="240" w:lineRule="auto"/>
      </w:pPr>
      <w:r>
        <w:separator/>
      </w:r>
    </w:p>
  </w:endnote>
  <w:endnote w:type="continuationSeparator" w:id="0">
    <w:p w:rsidR="00EC3E8B" w:rsidRDefault="00EC3E8B" w:rsidP="00B0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8B" w:rsidRDefault="00EC3E8B" w:rsidP="00B01F22">
      <w:pPr>
        <w:spacing w:after="0" w:line="240" w:lineRule="auto"/>
      </w:pPr>
      <w:r>
        <w:separator/>
      </w:r>
    </w:p>
  </w:footnote>
  <w:footnote w:type="continuationSeparator" w:id="0">
    <w:p w:rsidR="00EC3E8B" w:rsidRDefault="00EC3E8B" w:rsidP="00B0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91640"/>
      <w:docPartObj>
        <w:docPartGallery w:val="Page Numbers (Top of Page)"/>
        <w:docPartUnique/>
      </w:docPartObj>
    </w:sdtPr>
    <w:sdtEndPr/>
    <w:sdtContent>
      <w:p w:rsidR="00B01F22" w:rsidRDefault="00B01F2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ED">
          <w:rPr>
            <w:noProof/>
          </w:rPr>
          <w:t>1</w:t>
        </w:r>
        <w:r>
          <w:fldChar w:fldCharType="end"/>
        </w:r>
      </w:p>
    </w:sdtContent>
  </w:sdt>
  <w:p w:rsidR="00B01F22" w:rsidRDefault="00B01F22">
    <w:pPr>
      <w:pStyle w:val="En-tte"/>
    </w:pPr>
  </w:p>
  <w:p w:rsidR="00B01F22" w:rsidRDefault="00B01F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22"/>
    <w:rsid w:val="001B0B8A"/>
    <w:rsid w:val="003A1D55"/>
    <w:rsid w:val="006A3808"/>
    <w:rsid w:val="00A316ED"/>
    <w:rsid w:val="00B01F22"/>
    <w:rsid w:val="00E055C9"/>
    <w:rsid w:val="00EC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B0B8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b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0B8A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0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F22"/>
  </w:style>
  <w:style w:type="paragraph" w:styleId="Pieddepage">
    <w:name w:val="footer"/>
    <w:basedOn w:val="Normal"/>
    <w:link w:val="PieddepageCar"/>
    <w:uiPriority w:val="99"/>
    <w:unhideWhenUsed/>
    <w:rsid w:val="00B0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B0B8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b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B0B8A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0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F22"/>
  </w:style>
  <w:style w:type="paragraph" w:styleId="Pieddepage">
    <w:name w:val="footer"/>
    <w:basedOn w:val="Normal"/>
    <w:link w:val="PieddepageCar"/>
    <w:uiPriority w:val="99"/>
    <w:unhideWhenUsed/>
    <w:rsid w:val="00B0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BÉAGUE</dc:creator>
  <cp:lastModifiedBy>Jean BÉAGUE</cp:lastModifiedBy>
  <cp:revision>2</cp:revision>
  <dcterms:created xsi:type="dcterms:W3CDTF">2015-08-20T14:09:00Z</dcterms:created>
  <dcterms:modified xsi:type="dcterms:W3CDTF">2015-08-20T14:54:00Z</dcterms:modified>
</cp:coreProperties>
</file>